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0AB4B" w14:textId="1FE078E0" w:rsidR="00A7047E" w:rsidRPr="00A7047E" w:rsidRDefault="00E50490" w:rsidP="00CF5C37">
      <w:pPr>
        <w:rPr>
          <w:b/>
          <w:bCs/>
          <w:sz w:val="32"/>
          <w:szCs w:val="32"/>
        </w:rPr>
      </w:pPr>
      <w:r>
        <w:br/>
      </w:r>
      <w:r w:rsidR="00A7047E" w:rsidRPr="00CF5C37">
        <w:rPr>
          <w:b/>
          <w:bCs/>
          <w:color w:val="4F81BD"/>
          <w:sz w:val="32"/>
          <w:szCs w:val="32"/>
        </w:rPr>
        <w:t xml:space="preserve">Chaperone Policy </w:t>
      </w:r>
    </w:p>
    <w:p w14:paraId="3FE31384" w14:textId="0189DE34" w:rsidR="00E50490" w:rsidRPr="00CF5C37" w:rsidRDefault="00E50490" w:rsidP="00CF5C37">
      <w:pPr>
        <w:rPr>
          <w:b/>
          <w:bCs/>
          <w:sz w:val="32"/>
          <w:szCs w:val="32"/>
        </w:rPr>
      </w:pPr>
      <w:r w:rsidRPr="00A7047E">
        <w:rPr>
          <w:b/>
          <w:bCs/>
          <w:color w:val="4F81BD"/>
          <w:sz w:val="28"/>
          <w:szCs w:val="28"/>
        </w:rPr>
        <w:t>Document Control</w:t>
      </w:r>
      <w:r w:rsidR="00CF5C37" w:rsidRPr="00A7047E">
        <w:rPr>
          <w:b/>
          <w:bCs/>
          <w:color w:val="4F81BD"/>
          <w:sz w:val="28"/>
          <w:szCs w:val="28"/>
        </w:rPr>
        <w:t xml:space="preserve"> </w:t>
      </w:r>
      <w:r w:rsidR="00CF5C37" w:rsidRPr="00CF5C37">
        <w:rPr>
          <w:b/>
          <w:bCs/>
          <w:color w:val="4F81BD"/>
          <w:sz w:val="32"/>
          <w:szCs w:val="32"/>
        </w:rPr>
        <w:t xml:space="preserve"> </w:t>
      </w:r>
    </w:p>
    <w:p w14:paraId="05707B89" w14:textId="77777777" w:rsidR="00E50490" w:rsidRDefault="00E50490" w:rsidP="00E50490">
      <w:pPr>
        <w:pStyle w:val="Heading2"/>
      </w:pPr>
      <w:r>
        <w:t xml:space="preserve">A. </w:t>
      </w:r>
      <w:r w:rsidRPr="00CF5C37">
        <w:rPr>
          <w:color w:val="4F81BD"/>
        </w:rPr>
        <w:t>Confidentiality</w:t>
      </w:r>
      <w:r>
        <w:t xml:space="preserve"> Notice</w:t>
      </w:r>
    </w:p>
    <w:p w14:paraId="473FDC4F" w14:textId="77777777" w:rsidR="00E50490" w:rsidRDefault="00E50490" w:rsidP="00E50490">
      <w:r>
        <w:t>This document and the information contained herein is the property of Church Road Medical Practice and must not be used or disclosed without prior written consent.</w:t>
      </w:r>
    </w:p>
    <w:p w14:paraId="77F39C9C" w14:textId="77777777" w:rsidR="00E50490" w:rsidRDefault="00E50490" w:rsidP="00E50490">
      <w:pPr>
        <w:pStyle w:val="Heading2"/>
      </w:pPr>
      <w:r>
        <w:t>B. Document Details</w:t>
      </w:r>
    </w:p>
    <w:tbl>
      <w:tblPr>
        <w:tblStyle w:val="TableGrid"/>
        <w:tblW w:w="10314" w:type="dxa"/>
        <w:tblLook w:val="04A0" w:firstRow="1" w:lastRow="0" w:firstColumn="1" w:lastColumn="0" w:noHBand="0" w:noVBand="1"/>
      </w:tblPr>
      <w:tblGrid>
        <w:gridCol w:w="4680"/>
        <w:gridCol w:w="5634"/>
      </w:tblGrid>
      <w:tr w:rsidR="00E50490" w14:paraId="01484A5F" w14:textId="77777777" w:rsidTr="00DF677D">
        <w:tc>
          <w:tcPr>
            <w:tcW w:w="4680" w:type="dxa"/>
          </w:tcPr>
          <w:p w14:paraId="57CC0BAD" w14:textId="77777777" w:rsidR="00E50490" w:rsidRDefault="00E50490" w:rsidP="00DF677D">
            <w:r>
              <w:t>Classification</w:t>
            </w:r>
          </w:p>
        </w:tc>
        <w:tc>
          <w:tcPr>
            <w:tcW w:w="5634" w:type="dxa"/>
          </w:tcPr>
          <w:p w14:paraId="49E8C131" w14:textId="1E951E8C" w:rsidR="00E50490" w:rsidRDefault="00E50490" w:rsidP="00DF677D">
            <w:r>
              <w:t>Public</w:t>
            </w:r>
          </w:p>
        </w:tc>
      </w:tr>
      <w:tr w:rsidR="00E50490" w14:paraId="1F3514B6" w14:textId="77777777" w:rsidTr="00DF677D">
        <w:tc>
          <w:tcPr>
            <w:tcW w:w="4680" w:type="dxa"/>
          </w:tcPr>
          <w:p w14:paraId="4D59E29F" w14:textId="77777777" w:rsidR="00E50490" w:rsidRDefault="00E50490" w:rsidP="00DF677D">
            <w:r>
              <w:t>Author and Role</w:t>
            </w:r>
          </w:p>
        </w:tc>
        <w:tc>
          <w:tcPr>
            <w:tcW w:w="5634" w:type="dxa"/>
          </w:tcPr>
          <w:p w14:paraId="0C57CBE0" w14:textId="77777777" w:rsidR="00E50490" w:rsidRDefault="00E50490" w:rsidP="00DF677D">
            <w:r>
              <w:t>Practice Manager</w:t>
            </w:r>
          </w:p>
        </w:tc>
      </w:tr>
      <w:tr w:rsidR="00E50490" w14:paraId="27F91C7B" w14:textId="77777777" w:rsidTr="00DF677D">
        <w:tc>
          <w:tcPr>
            <w:tcW w:w="4680" w:type="dxa"/>
          </w:tcPr>
          <w:p w14:paraId="526856C5" w14:textId="77777777" w:rsidR="00E50490" w:rsidRDefault="00E50490" w:rsidP="00DF677D">
            <w:proofErr w:type="spellStart"/>
            <w:r>
              <w:t>Organisation</w:t>
            </w:r>
            <w:proofErr w:type="spellEnd"/>
          </w:p>
        </w:tc>
        <w:tc>
          <w:tcPr>
            <w:tcW w:w="5634" w:type="dxa"/>
          </w:tcPr>
          <w:p w14:paraId="07D59671" w14:textId="77777777" w:rsidR="00E50490" w:rsidRDefault="00E50490" w:rsidP="00DF677D">
            <w:r>
              <w:t>Church Road Medical Practice</w:t>
            </w:r>
          </w:p>
        </w:tc>
      </w:tr>
      <w:tr w:rsidR="00E50490" w14:paraId="30A06B4A" w14:textId="77777777" w:rsidTr="00DF677D">
        <w:tc>
          <w:tcPr>
            <w:tcW w:w="4680" w:type="dxa"/>
          </w:tcPr>
          <w:p w14:paraId="1AC673B3" w14:textId="77777777" w:rsidR="00E50490" w:rsidRDefault="00E50490" w:rsidP="00DF677D">
            <w:r>
              <w:t>Document Reference</w:t>
            </w:r>
          </w:p>
        </w:tc>
        <w:tc>
          <w:tcPr>
            <w:tcW w:w="5634" w:type="dxa"/>
          </w:tcPr>
          <w:p w14:paraId="4A516BC6" w14:textId="77777777" w:rsidR="00E50490" w:rsidRDefault="00E50490" w:rsidP="00DF677D">
            <w:r>
              <w:t>Chaperone</w:t>
            </w:r>
          </w:p>
        </w:tc>
      </w:tr>
      <w:tr w:rsidR="00E50490" w14:paraId="01575D18" w14:textId="77777777" w:rsidTr="00DF677D">
        <w:tc>
          <w:tcPr>
            <w:tcW w:w="4680" w:type="dxa"/>
          </w:tcPr>
          <w:p w14:paraId="1540BFFD" w14:textId="77777777" w:rsidR="00E50490" w:rsidRDefault="00E50490" w:rsidP="00DF677D">
            <w:r>
              <w:t>Current Version Number</w:t>
            </w:r>
          </w:p>
        </w:tc>
        <w:tc>
          <w:tcPr>
            <w:tcW w:w="5634" w:type="dxa"/>
          </w:tcPr>
          <w:p w14:paraId="70121909" w14:textId="77777777" w:rsidR="00E50490" w:rsidRDefault="00E50490" w:rsidP="00DF677D">
            <w:r>
              <w:t>003</w:t>
            </w:r>
          </w:p>
        </w:tc>
      </w:tr>
      <w:tr w:rsidR="00E50490" w14:paraId="5609B250" w14:textId="77777777" w:rsidTr="00DF677D">
        <w:tc>
          <w:tcPr>
            <w:tcW w:w="4680" w:type="dxa"/>
          </w:tcPr>
          <w:p w14:paraId="0F9B07B6" w14:textId="77777777" w:rsidR="00E50490" w:rsidRDefault="00E50490" w:rsidP="00DF677D">
            <w:r>
              <w:t>Approved By</w:t>
            </w:r>
          </w:p>
        </w:tc>
        <w:tc>
          <w:tcPr>
            <w:tcW w:w="5634" w:type="dxa"/>
          </w:tcPr>
          <w:p w14:paraId="4983881E" w14:textId="77777777" w:rsidR="00E50490" w:rsidRDefault="00E50490" w:rsidP="00DF677D">
            <w:r>
              <w:t>Practice GP Partners</w:t>
            </w:r>
          </w:p>
        </w:tc>
      </w:tr>
      <w:tr w:rsidR="00E50490" w14:paraId="56F98D34" w14:textId="77777777" w:rsidTr="00DF677D">
        <w:tc>
          <w:tcPr>
            <w:tcW w:w="4680" w:type="dxa"/>
          </w:tcPr>
          <w:p w14:paraId="4D0A8D44" w14:textId="77777777" w:rsidR="00E50490" w:rsidRDefault="00E50490" w:rsidP="00DF677D">
            <w:r>
              <w:t>Review Date</w:t>
            </w:r>
          </w:p>
        </w:tc>
        <w:tc>
          <w:tcPr>
            <w:tcW w:w="5634" w:type="dxa"/>
          </w:tcPr>
          <w:p w14:paraId="28DA3A41" w14:textId="77777777" w:rsidR="00E50490" w:rsidRDefault="00E50490" w:rsidP="00DF677D">
            <w:r>
              <w:t>February 2028 or sooner if national / Cheshire &amp; Merseyside ICB guidance changes</w:t>
            </w:r>
          </w:p>
        </w:tc>
      </w:tr>
      <w:tr w:rsidR="00E50490" w14:paraId="54AA0E6C" w14:textId="77777777" w:rsidTr="00DF677D">
        <w:tc>
          <w:tcPr>
            <w:tcW w:w="4680" w:type="dxa"/>
          </w:tcPr>
          <w:p w14:paraId="3EAAE992" w14:textId="77777777" w:rsidR="00E50490" w:rsidRDefault="00E50490" w:rsidP="00DF677D">
            <w:r>
              <w:t>Referenced Documents</w:t>
            </w:r>
          </w:p>
        </w:tc>
        <w:tc>
          <w:tcPr>
            <w:tcW w:w="5634" w:type="dxa"/>
          </w:tcPr>
          <w:p w14:paraId="3DCF4C2C" w14:textId="77777777" w:rsidR="00E50490" w:rsidRDefault="00E50490" w:rsidP="00DF677D">
            <w:r>
              <w:t>Safeguarding Adults Policy; Safeguarding Children Policy; Freedom to Speak Up (FTSU) Policy; Complaints Policy; Equality, Diversity &amp; Inclusion Policy; Lone Working / Home Visiting Guidance; Information Governance / Records Management Policy</w:t>
            </w:r>
          </w:p>
        </w:tc>
      </w:tr>
      <w:tr w:rsidR="00E50490" w14:paraId="3B97DA58" w14:textId="77777777" w:rsidTr="00DF677D">
        <w:tc>
          <w:tcPr>
            <w:tcW w:w="4680" w:type="dxa"/>
          </w:tcPr>
          <w:p w14:paraId="1AF8284B" w14:textId="77777777" w:rsidR="00E50490" w:rsidRDefault="00E50490" w:rsidP="00DF677D">
            <w:r>
              <w:t>External Reference</w:t>
            </w:r>
          </w:p>
        </w:tc>
        <w:tc>
          <w:tcPr>
            <w:tcW w:w="5634" w:type="dxa"/>
          </w:tcPr>
          <w:p w14:paraId="3D2E7DAB" w14:textId="77777777" w:rsidR="00E50490" w:rsidRDefault="00E50490" w:rsidP="00DF677D">
            <w:r>
              <w:t>NHS England: Improving chaperoning practice in the NHS: key principles and guidance (Dec 2025)</w:t>
            </w:r>
          </w:p>
        </w:tc>
      </w:tr>
    </w:tbl>
    <w:p w14:paraId="4BA037E9" w14:textId="77777777" w:rsidR="00E50490" w:rsidRDefault="00E50490" w:rsidP="00E50490">
      <w:pPr>
        <w:pStyle w:val="Heading2"/>
      </w:pPr>
      <w:r>
        <w:t>C. Document Revision and Approval History</w:t>
      </w:r>
    </w:p>
    <w:tbl>
      <w:tblPr>
        <w:tblStyle w:val="TableGrid"/>
        <w:tblW w:w="10314" w:type="dxa"/>
        <w:tblLook w:val="04A0" w:firstRow="1" w:lastRow="0" w:firstColumn="1" w:lastColumn="0" w:noHBand="0" w:noVBand="1"/>
      </w:tblPr>
      <w:tblGrid>
        <w:gridCol w:w="959"/>
        <w:gridCol w:w="1984"/>
        <w:gridCol w:w="1985"/>
        <w:gridCol w:w="1417"/>
        <w:gridCol w:w="3969"/>
      </w:tblGrid>
      <w:tr w:rsidR="00E50490" w14:paraId="4565076E" w14:textId="77777777" w:rsidTr="00DF677D">
        <w:tc>
          <w:tcPr>
            <w:tcW w:w="959" w:type="dxa"/>
          </w:tcPr>
          <w:p w14:paraId="5C8DCC98" w14:textId="77777777" w:rsidR="00E50490" w:rsidRDefault="00E50490" w:rsidP="00DF677D">
            <w:r>
              <w:t>Version</w:t>
            </w:r>
          </w:p>
        </w:tc>
        <w:tc>
          <w:tcPr>
            <w:tcW w:w="1984" w:type="dxa"/>
          </w:tcPr>
          <w:p w14:paraId="46EED316" w14:textId="77777777" w:rsidR="00E50490" w:rsidRDefault="00E50490" w:rsidP="00DF677D">
            <w:r>
              <w:t>Date</w:t>
            </w:r>
          </w:p>
        </w:tc>
        <w:tc>
          <w:tcPr>
            <w:tcW w:w="1985" w:type="dxa"/>
          </w:tcPr>
          <w:p w14:paraId="5324D419" w14:textId="77777777" w:rsidR="00E50490" w:rsidRDefault="00E50490" w:rsidP="00DF677D">
            <w:r>
              <w:t>Created By</w:t>
            </w:r>
          </w:p>
        </w:tc>
        <w:tc>
          <w:tcPr>
            <w:tcW w:w="1417" w:type="dxa"/>
          </w:tcPr>
          <w:p w14:paraId="46E9AC82" w14:textId="77777777" w:rsidR="00E50490" w:rsidRDefault="00E50490" w:rsidP="00DF677D">
            <w:r>
              <w:t>Approved By</w:t>
            </w:r>
          </w:p>
        </w:tc>
        <w:tc>
          <w:tcPr>
            <w:tcW w:w="3969" w:type="dxa"/>
          </w:tcPr>
          <w:p w14:paraId="0D8BC083" w14:textId="77777777" w:rsidR="00E50490" w:rsidRDefault="00E50490" w:rsidP="00DF677D">
            <w:r>
              <w:t>Comments</w:t>
            </w:r>
          </w:p>
        </w:tc>
      </w:tr>
      <w:tr w:rsidR="00E50490" w14:paraId="10E72ABE" w14:textId="77777777" w:rsidTr="00DF677D">
        <w:tc>
          <w:tcPr>
            <w:tcW w:w="959" w:type="dxa"/>
          </w:tcPr>
          <w:p w14:paraId="4FDAD662" w14:textId="77777777" w:rsidR="00E50490" w:rsidRDefault="00E50490" w:rsidP="00DF677D">
            <w:r>
              <w:t>001</w:t>
            </w:r>
          </w:p>
        </w:tc>
        <w:tc>
          <w:tcPr>
            <w:tcW w:w="1984" w:type="dxa"/>
          </w:tcPr>
          <w:p w14:paraId="195F5C20" w14:textId="77777777" w:rsidR="00E50490" w:rsidRDefault="00E50490" w:rsidP="00DF677D">
            <w:r>
              <w:t>January 2023</w:t>
            </w:r>
          </w:p>
        </w:tc>
        <w:tc>
          <w:tcPr>
            <w:tcW w:w="1985" w:type="dxa"/>
          </w:tcPr>
          <w:p w14:paraId="7A5DE807" w14:textId="77777777" w:rsidR="00E50490" w:rsidRDefault="00E50490" w:rsidP="00DF677D">
            <w:r>
              <w:t>Practice Manager</w:t>
            </w:r>
          </w:p>
        </w:tc>
        <w:tc>
          <w:tcPr>
            <w:tcW w:w="1417" w:type="dxa"/>
          </w:tcPr>
          <w:p w14:paraId="7F9B3B6A" w14:textId="77777777" w:rsidR="00E50490" w:rsidRDefault="00E50490" w:rsidP="00DF677D">
            <w:r>
              <w:t>Practice GP Partners</w:t>
            </w:r>
          </w:p>
        </w:tc>
        <w:tc>
          <w:tcPr>
            <w:tcW w:w="3969" w:type="dxa"/>
          </w:tcPr>
          <w:p w14:paraId="014360DA" w14:textId="77777777" w:rsidR="00E50490" w:rsidRDefault="00E50490" w:rsidP="00DF677D"/>
        </w:tc>
      </w:tr>
      <w:tr w:rsidR="00E50490" w14:paraId="336E2C3A" w14:textId="77777777" w:rsidTr="00DF677D">
        <w:tc>
          <w:tcPr>
            <w:tcW w:w="959" w:type="dxa"/>
          </w:tcPr>
          <w:p w14:paraId="0F5F8090" w14:textId="77777777" w:rsidR="00E50490" w:rsidRDefault="00E50490" w:rsidP="00DF677D">
            <w:r>
              <w:t>002</w:t>
            </w:r>
          </w:p>
        </w:tc>
        <w:tc>
          <w:tcPr>
            <w:tcW w:w="1984" w:type="dxa"/>
          </w:tcPr>
          <w:p w14:paraId="5DD3C281" w14:textId="77777777" w:rsidR="00E50490" w:rsidRDefault="00E50490" w:rsidP="00DF677D">
            <w:r>
              <w:t>January 2025</w:t>
            </w:r>
          </w:p>
        </w:tc>
        <w:tc>
          <w:tcPr>
            <w:tcW w:w="1985" w:type="dxa"/>
          </w:tcPr>
          <w:p w14:paraId="1FD9BB2D" w14:textId="77777777" w:rsidR="00E50490" w:rsidRDefault="00E50490" w:rsidP="00DF677D">
            <w:r>
              <w:t>Practice Manager</w:t>
            </w:r>
          </w:p>
        </w:tc>
        <w:tc>
          <w:tcPr>
            <w:tcW w:w="1417" w:type="dxa"/>
          </w:tcPr>
          <w:p w14:paraId="7EEE6325" w14:textId="77777777" w:rsidR="00E50490" w:rsidRDefault="00E50490" w:rsidP="00DF677D">
            <w:r>
              <w:t>Practice GP Partners</w:t>
            </w:r>
          </w:p>
        </w:tc>
        <w:tc>
          <w:tcPr>
            <w:tcW w:w="3969" w:type="dxa"/>
          </w:tcPr>
          <w:p w14:paraId="1A5E6C51" w14:textId="77777777" w:rsidR="00E50490" w:rsidRDefault="00E50490" w:rsidP="00DF677D">
            <w:r>
              <w:t>Initial review of policies new PM</w:t>
            </w:r>
          </w:p>
        </w:tc>
      </w:tr>
      <w:tr w:rsidR="00E50490" w14:paraId="08574504" w14:textId="77777777" w:rsidTr="00DF677D">
        <w:tc>
          <w:tcPr>
            <w:tcW w:w="959" w:type="dxa"/>
          </w:tcPr>
          <w:p w14:paraId="24A38DE1" w14:textId="77777777" w:rsidR="00E50490" w:rsidRDefault="00E50490" w:rsidP="00DF677D">
            <w:r>
              <w:t>002</w:t>
            </w:r>
          </w:p>
        </w:tc>
        <w:tc>
          <w:tcPr>
            <w:tcW w:w="1984" w:type="dxa"/>
          </w:tcPr>
          <w:p w14:paraId="3186BE4A" w14:textId="77777777" w:rsidR="00E50490" w:rsidRDefault="00E50490" w:rsidP="00DF677D">
            <w:r>
              <w:t>February 2026</w:t>
            </w:r>
          </w:p>
        </w:tc>
        <w:tc>
          <w:tcPr>
            <w:tcW w:w="1985" w:type="dxa"/>
          </w:tcPr>
          <w:p w14:paraId="193EF6A6" w14:textId="77777777" w:rsidR="00E50490" w:rsidRDefault="00E50490" w:rsidP="00DF677D">
            <w:r>
              <w:t>Practice Manager</w:t>
            </w:r>
          </w:p>
        </w:tc>
        <w:tc>
          <w:tcPr>
            <w:tcW w:w="1417" w:type="dxa"/>
          </w:tcPr>
          <w:p w14:paraId="1F890903" w14:textId="77777777" w:rsidR="00E50490" w:rsidRDefault="00E50490" w:rsidP="00DF677D">
            <w:r>
              <w:t>Practice GP Partners</w:t>
            </w:r>
          </w:p>
        </w:tc>
        <w:tc>
          <w:tcPr>
            <w:tcW w:w="3969" w:type="dxa"/>
          </w:tcPr>
          <w:p w14:paraId="672B6F3C" w14:textId="77777777" w:rsidR="00E50490" w:rsidRDefault="00E50490" w:rsidP="00DF677D">
            <w:r>
              <w:t>Reviewed due to NHSE update on actions to prevent sexual misconduct in the NHS; Improving Chaperoning Practice in the NHS: Key principles and guidance December 2025</w:t>
            </w:r>
          </w:p>
        </w:tc>
      </w:tr>
      <w:tr w:rsidR="00E50490" w14:paraId="114CBEB6" w14:textId="77777777" w:rsidTr="00DF677D">
        <w:tc>
          <w:tcPr>
            <w:tcW w:w="959" w:type="dxa"/>
          </w:tcPr>
          <w:p w14:paraId="16FF535E" w14:textId="77777777" w:rsidR="00E50490" w:rsidRDefault="00E50490" w:rsidP="00DF677D">
            <w:r>
              <w:t>003</w:t>
            </w:r>
          </w:p>
        </w:tc>
        <w:tc>
          <w:tcPr>
            <w:tcW w:w="1984" w:type="dxa"/>
          </w:tcPr>
          <w:p w14:paraId="5C2DF75E" w14:textId="2C10AD5B" w:rsidR="00E50490" w:rsidRDefault="00CF5C37" w:rsidP="00DF677D">
            <w:r>
              <w:t>01/02/26</w:t>
            </w:r>
          </w:p>
        </w:tc>
        <w:tc>
          <w:tcPr>
            <w:tcW w:w="1985" w:type="dxa"/>
          </w:tcPr>
          <w:p w14:paraId="6A77B028" w14:textId="77777777" w:rsidR="00E50490" w:rsidRDefault="00E50490" w:rsidP="00DF677D">
            <w:r>
              <w:t>Practice Manager</w:t>
            </w:r>
          </w:p>
        </w:tc>
        <w:tc>
          <w:tcPr>
            <w:tcW w:w="1417" w:type="dxa"/>
          </w:tcPr>
          <w:p w14:paraId="0CADD4A9" w14:textId="77777777" w:rsidR="00E50490" w:rsidRDefault="00E50490" w:rsidP="00DF677D">
            <w:r>
              <w:t>Practice GP Partners</w:t>
            </w:r>
          </w:p>
        </w:tc>
        <w:tc>
          <w:tcPr>
            <w:tcW w:w="3969" w:type="dxa"/>
          </w:tcPr>
          <w:p w14:paraId="03C420FA" w14:textId="77777777" w:rsidR="00E50490" w:rsidRDefault="00E50490" w:rsidP="00DF677D">
            <w:r>
              <w:t>Reviewed due to NHSE update on actions to prevent sexual misconduct in the NHS; Improving Chaperoning Practice in the NHS: Key principles and guidance December 2025</w:t>
            </w:r>
          </w:p>
          <w:p w14:paraId="1631D889" w14:textId="77777777" w:rsidR="00E50490" w:rsidRDefault="00E50490" w:rsidP="00DF677D">
            <w:r>
              <w:t>Expanded policy to include availability process, escalation/raising concerns, records management, core responsibilities, cross-references, flowchart and CQC evidence summary; aligned to NHS Cheshire &amp; Merseyside ICB terminology.</w:t>
            </w:r>
          </w:p>
        </w:tc>
      </w:tr>
    </w:tbl>
    <w:p w14:paraId="483D15C6" w14:textId="77777777" w:rsidR="00E50490" w:rsidRDefault="00E50490" w:rsidP="00E50490">
      <w:pPr>
        <w:pStyle w:val="Heading1"/>
      </w:pPr>
      <w:r>
        <w:lastRenderedPageBreak/>
        <w:t>INTRODUCTION</w:t>
      </w:r>
    </w:p>
    <w:p w14:paraId="6A79159C" w14:textId="77777777" w:rsidR="00E50490" w:rsidRDefault="00E50490" w:rsidP="00E50490">
      <w:r>
        <w:t>This policy sets out Church Road Medical Practice’s approach to offering and providing chaperones during consultations, examinations and procedures. It supports patient safety, dignity and privacy, and helps protect staff by reducing the risk of misunderstanding and allegations. The policy aligns with NHS England guidance on improving chaperoning practice and reflects expectations within NHS Cheshire &amp; Merseyside Integrated Care Board (ICB) pathways.</w:t>
      </w:r>
    </w:p>
    <w:p w14:paraId="423EE2DB" w14:textId="77777777" w:rsidR="00E50490" w:rsidRDefault="00E50490" w:rsidP="00E50490">
      <w:pPr>
        <w:pStyle w:val="Heading1"/>
      </w:pPr>
      <w:r>
        <w:t>SCOPE</w:t>
      </w:r>
    </w:p>
    <w:p w14:paraId="0191B598" w14:textId="77777777" w:rsidR="00E50490" w:rsidRDefault="00E50490" w:rsidP="00E50490">
      <w:r>
        <w:t>This policy applies to all practice staff (clinical and non-clinical), including locums and trainees, and to all patients (adults, children and young people). It covers:</w:t>
      </w:r>
      <w:r>
        <w:br/>
        <w:t>• Face-to-face consultations, examinations and procedures</w:t>
      </w:r>
      <w:r>
        <w:br/>
        <w:t>• Home visits and lone working</w:t>
      </w:r>
      <w:r>
        <w:br/>
        <w:t>• Video, telephone and online consultations where visual assessment or patient images are requested</w:t>
      </w:r>
      <w:r>
        <w:br/>
        <w:t>• Intimate and non-intimate examinations</w:t>
      </w:r>
    </w:p>
    <w:p w14:paraId="4DF02704" w14:textId="77777777" w:rsidR="00E50490" w:rsidRDefault="00E50490" w:rsidP="00E50490">
      <w:pPr>
        <w:pStyle w:val="Heading1"/>
      </w:pPr>
      <w:r>
        <w:t>DEFINITIONS</w:t>
      </w:r>
    </w:p>
    <w:p w14:paraId="11159109" w14:textId="77777777" w:rsidR="00E50490" w:rsidRDefault="00E50490" w:rsidP="00E50490">
      <w:r>
        <w:t>Chaperone: An appropriately trained member of staff who is present during an examination or procedure to support the patient, act as the patient’s advocate where needed, and provide assurance that the examination is conducted appropriately.</w:t>
      </w:r>
      <w:r>
        <w:br/>
      </w:r>
      <w:r>
        <w:br/>
        <w:t>Intimate examination: Includes examination of breasts, genitalia or rectum and may also include any examination where it is necessary to touch, examine or be close to intimate parts of the body, taking account of patient perception.</w:t>
      </w:r>
    </w:p>
    <w:p w14:paraId="0369B747" w14:textId="77777777" w:rsidR="00E50490" w:rsidRDefault="00E50490" w:rsidP="00E50490">
      <w:pPr>
        <w:pStyle w:val="Heading1"/>
      </w:pPr>
      <w:r>
        <w:t>KEY PRINCIPLES</w:t>
      </w:r>
    </w:p>
    <w:p w14:paraId="09A8CA54" w14:textId="77777777" w:rsidR="00E50490" w:rsidRDefault="00E50490" w:rsidP="00E50490">
      <w:r>
        <w:t>• A chaperone should be offered for all intimate examinations and consent obtained.</w:t>
      </w:r>
      <w:r>
        <w:br/>
        <w:t>• The patient has the right to accept or decline a chaperone.</w:t>
      </w:r>
      <w:r>
        <w:br/>
        <w:t>• A family member, parent, carer or friend does not replace the need for a formal chaperone.</w:t>
      </w:r>
      <w:r>
        <w:br/>
        <w:t>• Staff will communicate the purpose of the examination and the role of the chaperone using respectful, culturally appropriate language.</w:t>
      </w:r>
      <w:r>
        <w:br/>
        <w:t>• Decisions about chaperoning and consent must be clearly documented.</w:t>
      </w:r>
      <w:r>
        <w:br/>
        <w:t>• Staff must feel able to raise concerns through line management, safeguarding routes and Freedom to Speak Up (FTSU) processes.</w:t>
      </w:r>
    </w:p>
    <w:p w14:paraId="2B66C073" w14:textId="77777777" w:rsidR="00E50490" w:rsidRDefault="00E50490" w:rsidP="00E50490">
      <w:pPr>
        <w:pStyle w:val="Heading1"/>
      </w:pPr>
      <w:r>
        <w:t>OFFERING A CHAPERONE</w:t>
      </w:r>
    </w:p>
    <w:p w14:paraId="1FF1BDA4" w14:textId="77777777" w:rsidR="00E50490" w:rsidRDefault="00E50490" w:rsidP="00E50490">
      <w:r>
        <w:t>The offer of a chaperone should be made:</w:t>
      </w:r>
      <w:r>
        <w:br/>
        <w:t>• At the time of booking where possible (e.g., when an intimate examination is anticipated)</w:t>
      </w:r>
      <w:r>
        <w:br/>
        <w:t>• At the start of the consultation</w:t>
      </w:r>
      <w:r>
        <w:br/>
        <w:t>• Immediately before the examination/procedure begins</w:t>
      </w:r>
      <w:r>
        <w:br/>
      </w:r>
      <w:r>
        <w:br/>
        <w:t>Information about chaperones will be displayed in waiting areas, consultation/treatment rooms and (where applicable) on the practice website.</w:t>
      </w:r>
    </w:p>
    <w:p w14:paraId="18050975" w14:textId="77777777" w:rsidR="00E50490" w:rsidRDefault="00E50490" w:rsidP="00E50490">
      <w:pPr>
        <w:pStyle w:val="Heading1"/>
      </w:pPr>
      <w:r>
        <w:t>INTIMATE EXAMINATIONS</w:t>
      </w:r>
    </w:p>
    <w:p w14:paraId="14488EEB" w14:textId="77777777" w:rsidR="00E50490" w:rsidRDefault="00E50490" w:rsidP="00E50490">
      <w:r>
        <w:t>In all cases of intimate examinations, a chaperone should be offered and the patient’s consent recorded. It is acceptable to proceed without a chaperone only where the situation is life‑threatening or time‑critical and waiting would create clinical risk. The rationale must be explained to the patient (where possible) and documented.</w:t>
      </w:r>
    </w:p>
    <w:p w14:paraId="3E9F96CD" w14:textId="77777777" w:rsidR="00E50490" w:rsidRDefault="00E50490" w:rsidP="00E50490">
      <w:pPr>
        <w:pStyle w:val="Heading1"/>
      </w:pPr>
      <w:r>
        <w:t>PRESENCE OF FAMILY MEMBERS OR CARERS</w:t>
      </w:r>
    </w:p>
    <w:p w14:paraId="0B69109D" w14:textId="77777777" w:rsidR="00E50490" w:rsidRDefault="00E50490" w:rsidP="00E50490">
      <w:r>
        <w:t>The presence of a family member, parent or carer does not replace the need for a chaperone. A patient may decline a chaperone if they feel adequately supported by a family member or carer; this must be respected and documented. If the clinician believes proceeding without a chaperone would compromise professional standards or patient safety, the examination should be deferred.</w:t>
      </w:r>
    </w:p>
    <w:p w14:paraId="58AF1E37" w14:textId="77777777" w:rsidR="00E50490" w:rsidRDefault="00E50490" w:rsidP="00E50490">
      <w:pPr>
        <w:pStyle w:val="Heading1"/>
      </w:pPr>
      <w:r>
        <w:t>CHILDREN AND YOUNG PEOPLE (UNDER 18)</w:t>
      </w:r>
    </w:p>
    <w:p w14:paraId="51271340" w14:textId="77777777" w:rsidR="00E50490" w:rsidRDefault="00E50490" w:rsidP="00E50490">
      <w:r>
        <w:t>Any intimate examination of a child or young person under 18 years should be carried out in the presence of a formal chaperone. A parent, carer, or trusted adult may also be present to provide reassurance. Parents/guardians must receive an appropriate explanation of the procedure to support informed consent when the young person is unable to do so themselves.</w:t>
      </w:r>
    </w:p>
    <w:p w14:paraId="631A4DF9" w14:textId="77777777" w:rsidR="00E50490" w:rsidRDefault="00E50490" w:rsidP="00E50490">
      <w:pPr>
        <w:pStyle w:val="Heading1"/>
      </w:pPr>
      <w:r>
        <w:t>VULNERABLE PATIENTS AND REASONABLE ADJUSTMENTS</w:t>
      </w:r>
    </w:p>
    <w:p w14:paraId="032E2D7E" w14:textId="77777777" w:rsidR="00E50490" w:rsidRDefault="00E50490" w:rsidP="00E50490">
      <w:r>
        <w:t xml:space="preserve">Where patients have additional needs (e.g., communication difficulties, learning disabilities, sensory impairment, language barriers, trauma history), staff must make reasonable adjustments to support understanding and informed decision‑making. This may include accessible information, </w:t>
      </w:r>
      <w:proofErr w:type="gramStart"/>
      <w:r>
        <w:t>involving</w:t>
      </w:r>
      <w:proofErr w:type="gramEnd"/>
      <w:r>
        <w:t xml:space="preserve"> carers/advocates, or allowing additional time.</w:t>
      </w:r>
      <w:r>
        <w:br/>
      </w:r>
      <w:r>
        <w:br/>
        <w:t>Where a patient cannot make an informed decision, the clinician must use their clinical judgement and document capacity and best‑interest decision‑making as appropriate.</w:t>
      </w:r>
    </w:p>
    <w:p w14:paraId="1D93DAB2" w14:textId="77777777" w:rsidR="00E50490" w:rsidRDefault="00E50490" w:rsidP="00E50490">
      <w:pPr>
        <w:pStyle w:val="Heading1"/>
      </w:pPr>
      <w:r>
        <w:t>PRIMARY AND COMMUNITY CARE, LONE WORKING AND HOME VISITS</w:t>
      </w:r>
    </w:p>
    <w:p w14:paraId="4C39A0AE" w14:textId="77777777" w:rsidR="00E50490" w:rsidRDefault="00E50490" w:rsidP="00E50490">
      <w:r>
        <w:t xml:space="preserve">The practice </w:t>
      </w:r>
      <w:proofErr w:type="spellStart"/>
      <w:r>
        <w:t>recognises</w:t>
      </w:r>
      <w:proofErr w:type="spellEnd"/>
      <w:r>
        <w:t xml:space="preserve"> the challenges of one‑to‑one consultations and home visits. Where possible, clinicians should offer a chaperone in advance. Where this is not possible, clinicians must ensure clear communication and thorough documentation, including why the examination proceeded without a chaperone (if applicable) and that this was agreed with the patient.</w:t>
      </w:r>
    </w:p>
    <w:p w14:paraId="59D5FEAA" w14:textId="77777777" w:rsidR="00E50490" w:rsidRDefault="00E50490" w:rsidP="00E50490">
      <w:pPr>
        <w:pStyle w:val="Heading1"/>
      </w:pPr>
      <w:r>
        <w:t>VIRTUAL CONSULTATIONS AND PATIENT IMAGES</w:t>
      </w:r>
    </w:p>
    <w:p w14:paraId="0197963B" w14:textId="77777777" w:rsidR="00E50490" w:rsidRDefault="00E50490" w:rsidP="00E50490">
      <w:r>
        <w:t xml:space="preserve">Chaperoning principles apply to video, telephone and online consultations. Where images or visual </w:t>
      </w:r>
      <w:proofErr w:type="gramStart"/>
      <w:r>
        <w:t>assessment</w:t>
      </w:r>
      <w:proofErr w:type="gramEnd"/>
      <w:r>
        <w:t xml:space="preserve"> are required to support clinical decision‑making, the clinician must explain why images are needed, obtain consent, and document the discussion. Staff must follow </w:t>
      </w:r>
      <w:proofErr w:type="gramStart"/>
      <w:r>
        <w:t>the practice</w:t>
      </w:r>
      <w:proofErr w:type="gramEnd"/>
      <w:r>
        <w:t xml:space="preserve"> Information Governance and Records Management policies for handling, storing and sharing any images.</w:t>
      </w:r>
    </w:p>
    <w:p w14:paraId="2F6AFA13" w14:textId="77777777" w:rsidR="00E50490" w:rsidRDefault="00E50490" w:rsidP="00E50490">
      <w:pPr>
        <w:pStyle w:val="Heading1"/>
      </w:pPr>
      <w:r>
        <w:t>AVAILABILITY – WHAT IF THERE ISN’T A CHAPERONE AVAILABLE?</w:t>
      </w:r>
    </w:p>
    <w:p w14:paraId="36087DED" w14:textId="77777777" w:rsidR="00E50490" w:rsidRDefault="00E50490" w:rsidP="00E50490">
      <w:r>
        <w:t>If a patient requests a chaperone and one is not immediately available (whether due to patient preference or resource limitations), the patient must be offered the option to reschedule within a reasonable timeframe, taking account of the urgency of clinical need.</w:t>
      </w:r>
      <w:r>
        <w:br/>
      </w:r>
      <w:r>
        <w:br/>
        <w:t>If postponement would pose a risk due to the severity of the condition, the clinician must:</w:t>
      </w:r>
      <w:r>
        <w:br/>
        <w:t>• Explain the reason for needing to proceed and discuss options</w:t>
      </w:r>
      <w:r>
        <w:br/>
        <w:t>• Agree the plan collaboratively with the patient</w:t>
      </w:r>
      <w:r>
        <w:br/>
        <w:t>• Record the rationale and patient agreement in the clinical record</w:t>
      </w:r>
      <w:r>
        <w:br/>
      </w:r>
      <w:r>
        <w:br/>
        <w:t>If the patient does not wish to proceed without a chaperone and it is clinically safe to wait, the examination must be deferred.</w:t>
      </w:r>
    </w:p>
    <w:p w14:paraId="6B09216D" w14:textId="358DAC15" w:rsidR="001B2A09" w:rsidRDefault="001B2A09" w:rsidP="00E50490">
      <w:r>
        <w:t>Receptionists need to be aware when booking appointments after 5.30pm that may potentially need a chaperone.</w:t>
      </w:r>
    </w:p>
    <w:p w14:paraId="7ED3B5F6" w14:textId="77777777" w:rsidR="00E50490" w:rsidRDefault="00E50490" w:rsidP="00E50490">
      <w:pPr>
        <w:pStyle w:val="Heading1"/>
      </w:pPr>
      <w:r>
        <w:t>PATIENT DECLINES A CHAPERONE</w:t>
      </w:r>
    </w:p>
    <w:p w14:paraId="1AF8A431" w14:textId="77777777" w:rsidR="00E50490" w:rsidRDefault="00E50490" w:rsidP="00E50490">
      <w:r>
        <w:t>Patients have the right to decline a chaperone for any reason (including cultural or privacy concerns, or preference for a family member/carer). Staff must respect this decision while ensuring patient safety and dignity.</w:t>
      </w:r>
      <w:r>
        <w:br/>
      </w:r>
      <w:r>
        <w:br/>
        <w:t>When a chaperone is declined, clinicians should consider appropriate safeguards, such as:</w:t>
      </w:r>
      <w:r>
        <w:br/>
        <w:t>• Clear documentation of the discussion and decision</w:t>
      </w:r>
      <w:r>
        <w:br/>
        <w:t>• Maintaining respectful communication throughout</w:t>
      </w:r>
      <w:r>
        <w:br/>
        <w:t>• Ensuring the examination takes place in a private and appropriate setting</w:t>
      </w:r>
      <w:r>
        <w:br/>
      </w:r>
      <w:r>
        <w:br/>
        <w:t>If proceeding without a chaperone would compromise professional standards or patient safety, the examination should be postponed until an appropriate chaperone is available.</w:t>
      </w:r>
    </w:p>
    <w:p w14:paraId="4FBFAF29" w14:textId="77777777" w:rsidR="00E50490" w:rsidRDefault="00E50490" w:rsidP="00E50490">
      <w:pPr>
        <w:pStyle w:val="Heading1"/>
      </w:pPr>
      <w:r>
        <w:t>WHO CAN ACT AS A CHAPERONE?</w:t>
      </w:r>
    </w:p>
    <w:p w14:paraId="07AF9D0D" w14:textId="77777777" w:rsidR="00E50490" w:rsidRDefault="00E50490" w:rsidP="00E50490">
      <w:r>
        <w:t>Where possible, chaperones should be clinical staff familiar with examinations and procedures. Where clinical staff are not available, trained non‑clinical staff may act as chaperones with patient agreement. All staff who act as chaperones must have appropriate training and the relevant DBS check in place.</w:t>
      </w:r>
    </w:p>
    <w:p w14:paraId="7728B770" w14:textId="77777777" w:rsidR="00E50490" w:rsidRDefault="00E50490" w:rsidP="00E50490">
      <w:pPr>
        <w:pStyle w:val="Heading1"/>
      </w:pPr>
      <w:r>
        <w:t>ROLE AND CORE RESPONSIBILITIES OF THE CHAPERONE</w:t>
      </w:r>
    </w:p>
    <w:p w14:paraId="70123AF9" w14:textId="77777777" w:rsidR="00E50490" w:rsidRDefault="00E50490" w:rsidP="00E50490">
      <w:r>
        <w:t>The chaperone’s primary role is to support the patient and provide assurance that examinations/procedures are undertaken appropriately. Chaperones should:</w:t>
      </w:r>
      <w:r>
        <w:br/>
        <w:t>• Be sensitive to the patient’s needs, respecting and maintaining privacy and dignity</w:t>
      </w:r>
      <w:r>
        <w:br/>
        <w:t>• Provide emotional comfort and reassurance</w:t>
      </w:r>
      <w:r>
        <w:br/>
        <w:t>• Be courteous and professional at all times</w:t>
      </w:r>
      <w:r>
        <w:br/>
        <w:t>• Encourage patients to ask questions and seek clarification</w:t>
      </w:r>
      <w:r>
        <w:br/>
        <w:t>• Be alert to signs of distress (verbal and non‑verbal)</w:t>
      </w:r>
      <w:r>
        <w:br/>
        <w:t>• Understand the clinical context and appropriately observe the examination/procedure</w:t>
      </w:r>
      <w:r>
        <w:br/>
        <w:t>• Act as the patient’s advocate where required</w:t>
      </w:r>
      <w:r>
        <w:br/>
        <w:t xml:space="preserve">• Identify and raise concerns about unusual or unacceptable </w:t>
      </w:r>
      <w:proofErr w:type="spellStart"/>
      <w:r>
        <w:t>behaviour</w:t>
      </w:r>
      <w:proofErr w:type="spellEnd"/>
      <w:r>
        <w:br/>
        <w:t>• Assist with undressing/dressing if requested by the patient (within competence and consent)</w:t>
      </w:r>
      <w:r>
        <w:br/>
        <w:t>• Help the patient understand what is being communicated to them</w:t>
      </w:r>
      <w:r>
        <w:br/>
      </w:r>
      <w:r>
        <w:br/>
        <w:t>Chaperones may support clinicians, but this is not their primary role. Chaperones do not provide a ‘second opinion’ or challenge clinical decision‑making; however, they have a duty of care to raise concerns about unsafe practice via appropriate routes.</w:t>
      </w:r>
    </w:p>
    <w:p w14:paraId="066D42E5" w14:textId="77777777" w:rsidR="00E50490" w:rsidRDefault="00E50490" w:rsidP="00E50490">
      <w:pPr>
        <w:pStyle w:val="Heading1"/>
      </w:pPr>
      <w:r>
        <w:t>SUPPORTING CHAPERONES</w:t>
      </w:r>
    </w:p>
    <w:p w14:paraId="28ABF5FA" w14:textId="77777777" w:rsidR="00E50490" w:rsidRDefault="00E50490" w:rsidP="00E50490">
      <w:r>
        <w:t>Where a chaperone is used, they should be provided with sufficient information about the reason for the examination and relevant background to support the patient appropriately. The practice will support chaperones to:</w:t>
      </w:r>
      <w:r>
        <w:br/>
        <w:t>• Ensure the patient understands why the chaperone is present and has consented</w:t>
      </w:r>
      <w:r>
        <w:br/>
        <w:t>• Act as a witness to ongoing consent during the procedure</w:t>
      </w:r>
      <w:r>
        <w:br/>
        <w:t>• Allow time for patients and chaperones to ask questions</w:t>
      </w:r>
      <w:r>
        <w:br/>
        <w:t>• Confirm the clinician has explained the role of the chaperone and agreed who will be present</w:t>
      </w:r>
    </w:p>
    <w:p w14:paraId="680846CB" w14:textId="77777777" w:rsidR="00E50490" w:rsidRDefault="00E50490" w:rsidP="00E50490">
      <w:pPr>
        <w:pStyle w:val="Heading1"/>
      </w:pPr>
      <w:r>
        <w:t>PROCEDURE (HOW TO ARRANGE A CHAPERONE)</w:t>
      </w:r>
    </w:p>
    <w:p w14:paraId="2090C4D2" w14:textId="77777777" w:rsidR="00E50490" w:rsidRDefault="00E50490" w:rsidP="00E50490">
      <w:r>
        <w:t>1) The clinician should contact another available clinician first to request a chaperone.</w:t>
      </w:r>
      <w:r>
        <w:br/>
        <w:t>2) If unavailable, the clinician should contact trained administrative staff (e.g., admin upstairs) or a trained receptionist.</w:t>
      </w:r>
      <w:r>
        <w:br/>
        <w:t>3) The chaperone should enter discreetly and remain for the whole examination/procedure.</w:t>
      </w:r>
      <w:r>
        <w:br/>
        <w:t>4) The chaperone should position themselves where they can observe the examination while maintaining patient dignity (e.g., inside the curtain where practical).</w:t>
      </w:r>
      <w:r>
        <w:br/>
        <w:t>5) The chaperone should not participate in conversation unless requested, and must not discuss the consultation afterwards outside appropriate clinical governance routes.</w:t>
      </w:r>
    </w:p>
    <w:p w14:paraId="6CDB756B" w14:textId="77777777" w:rsidR="00E50490" w:rsidRDefault="00E50490" w:rsidP="00E50490">
      <w:pPr>
        <w:pStyle w:val="Heading1"/>
      </w:pPr>
      <w:r>
        <w:t>ESCALATION AND RAISING CONCERNS</w:t>
      </w:r>
    </w:p>
    <w:p w14:paraId="3A346E80" w14:textId="77777777" w:rsidR="00E50490" w:rsidRDefault="00E50490" w:rsidP="00E50490">
      <w:r>
        <w:t xml:space="preserve">All staff must feel able to raise concerns during or after an examination. Concerns may relate to patient distress, consent, professional boundaries, or any unusual/unacceptable </w:t>
      </w:r>
      <w:proofErr w:type="spellStart"/>
      <w:r>
        <w:t>behaviour</w:t>
      </w:r>
      <w:proofErr w:type="spellEnd"/>
      <w:r>
        <w:t>.</w:t>
      </w:r>
      <w:r>
        <w:br/>
      </w:r>
      <w:r>
        <w:br/>
        <w:t>Concerns can be raised via:</w:t>
      </w:r>
      <w:r>
        <w:br/>
        <w:t>• Immediate discussion with the examining clinician (where appropriate)</w:t>
      </w:r>
      <w:r>
        <w:br/>
        <w:t>• Practice Manager</w:t>
      </w:r>
      <w:r>
        <w:br/>
        <w:t>• Practice Safeguarding Lead and safeguarding procedures (Adults/Children)</w:t>
      </w:r>
      <w:r>
        <w:br/>
        <w:t>• Freedom to Speak Up (FTSU) routes</w:t>
      </w:r>
      <w:r>
        <w:br/>
      </w:r>
      <w:r>
        <w:br/>
        <w:t>Patients and families should be signposted to the Complaints Policy if they wish to raise concerns formally. All incidents, complaints or safeguarding concerns must be managed in line with relevant policies and recorded appropriately.</w:t>
      </w:r>
    </w:p>
    <w:p w14:paraId="087FFC3F" w14:textId="77777777" w:rsidR="00E50490" w:rsidRDefault="00E50490" w:rsidP="00E50490">
      <w:pPr>
        <w:pStyle w:val="Heading1"/>
      </w:pPr>
      <w:r>
        <w:t>TRAINING AND COMPETENCY</w:t>
      </w:r>
    </w:p>
    <w:p w14:paraId="30FCA4E6" w14:textId="77777777" w:rsidR="00E50490" w:rsidRDefault="00E50490" w:rsidP="00E50490">
      <w:r>
        <w:t xml:space="preserve">Only individuals who have received appropriate training and are deemed competent may act as chaperones. Chaperone awareness will be included in staff induction </w:t>
      </w:r>
      <w:proofErr w:type="spellStart"/>
      <w:r>
        <w:t>programmes</w:t>
      </w:r>
      <w:proofErr w:type="spellEnd"/>
      <w:r>
        <w:t>. The practice will maintain an auditable record of staff who have completed chaperone training.</w:t>
      </w:r>
      <w:r>
        <w:br/>
      </w:r>
      <w:r>
        <w:br/>
        <w:t>Training should cover:</w:t>
      </w:r>
      <w:r>
        <w:br/>
        <w:t>• Role and purpose of chaperoning</w:t>
      </w:r>
      <w:r>
        <w:br/>
        <w:t>• Responsibilities of a chaperone and understanding the purpose of the examination/procedure</w:t>
      </w:r>
      <w:r>
        <w:br/>
        <w:t>• Definition of intimate examinations and how perception may vary</w:t>
      </w:r>
      <w:r>
        <w:br/>
        <w:t>• Why chaperones need to be present (privacy and dignity)</w:t>
      </w:r>
      <w:r>
        <w:br/>
        <w:t>• Patient rights and consent</w:t>
      </w:r>
      <w:r>
        <w:br/>
        <w:t>• Documentation and records management</w:t>
      </w:r>
      <w:r>
        <w:br/>
        <w:t>• Escalation routes, safeguarding and FTSU</w:t>
      </w:r>
      <w:r>
        <w:br/>
      </w:r>
    </w:p>
    <w:p w14:paraId="674EE53E" w14:textId="77777777" w:rsidR="00E50490" w:rsidRDefault="00E50490" w:rsidP="00E50490">
      <w:pPr>
        <w:pStyle w:val="Heading1"/>
      </w:pPr>
      <w:r>
        <w:t>RECORDS MANAGEMENT (MINIMUM REQUIREMENTS)</w:t>
      </w:r>
    </w:p>
    <w:p w14:paraId="58BD659F" w14:textId="77777777" w:rsidR="00E50490" w:rsidRDefault="00E50490" w:rsidP="00E50490">
      <w:r>
        <w:t>Chaperoning processes must be recorded to ensure accountability and enable audit. The clinical record should include, as a minimum:</w:t>
      </w:r>
      <w:r>
        <w:br/>
        <w:t>• Explanation of why the examination/procedure is needed (including capacity and best‑interest decisions where relevant)</w:t>
      </w:r>
      <w:r>
        <w:br/>
        <w:t>• Confirmation that the offer of a chaperone was made</w:t>
      </w:r>
      <w:r>
        <w:br/>
        <w:t>• The patient’s decision to accept/decline the offer (including refusal of a specific individual offered as chaperone, where applicable)</w:t>
      </w:r>
      <w:r>
        <w:br/>
        <w:t>• Any decision to proceed, postpone or cancel, including alternative arrangements and name/role of alternative chaperone (if used)</w:t>
      </w:r>
      <w:r>
        <w:br/>
        <w:t>• Any incidents or complaints related to the examination/procedure</w:t>
      </w:r>
      <w:r>
        <w:br/>
      </w:r>
      <w:r>
        <w:br/>
        <w:t>To support traceability and audit, records should also include:</w:t>
      </w:r>
      <w:r>
        <w:br/>
        <w:t>• Date and time of examination/procedure</w:t>
      </w:r>
      <w:r>
        <w:br/>
        <w:t>• Type of examination/procedure and indication</w:t>
      </w:r>
      <w:r>
        <w:br/>
        <w:t>• Consent details (including discussion about chaperone)</w:t>
      </w:r>
      <w:r>
        <w:br/>
        <w:t>• Name and role of chaperone and any additional persons present</w:t>
      </w:r>
      <w:r>
        <w:br/>
        <w:t>• If no chaperone present, the reason and what was agreed</w:t>
      </w:r>
    </w:p>
    <w:p w14:paraId="74F06664" w14:textId="77777777" w:rsidR="00E50490" w:rsidRDefault="00E50490" w:rsidP="00E50490">
      <w:pPr>
        <w:pStyle w:val="Heading1"/>
      </w:pPr>
      <w:r>
        <w:t>GOVERNANCE, ACCOUNTABILITY AND MONITORING</w:t>
      </w:r>
    </w:p>
    <w:p w14:paraId="4594FE2B" w14:textId="77777777" w:rsidR="00E50490" w:rsidRDefault="00E50490" w:rsidP="00E50490">
      <w:r>
        <w:t>Executive accountability: GP Partners are responsible for ensuring the policy is implemented and that governance arrangements support patient safety.</w:t>
      </w:r>
      <w:r>
        <w:br/>
      </w:r>
      <w:r>
        <w:br/>
        <w:t>Operational responsibility: The Practice Manager is responsible for maintaining the policy, ensuring staff awareness, training records, and facilitating audit.</w:t>
      </w:r>
      <w:r>
        <w:br/>
      </w:r>
      <w:r>
        <w:br/>
        <w:t>Audit/monitoring: Compliance will be monitored through periodic review of documentation (e.g., samples of intimate examinations) and review of incidents/complaints.</w:t>
      </w:r>
    </w:p>
    <w:p w14:paraId="7FE78A90" w14:textId="77777777" w:rsidR="00E50490" w:rsidRDefault="00E50490" w:rsidP="00E50490">
      <w:pPr>
        <w:pStyle w:val="Heading1"/>
      </w:pPr>
      <w:r>
        <w:t>RELATED / REFERENCED DOCUMENTS</w:t>
      </w:r>
    </w:p>
    <w:p w14:paraId="70BBB96F" w14:textId="77777777" w:rsidR="00E50490" w:rsidRDefault="00E50490" w:rsidP="00E50490">
      <w:r>
        <w:t>Internal:</w:t>
      </w:r>
      <w:r>
        <w:br/>
        <w:t>• Safeguarding Adults Policy</w:t>
      </w:r>
      <w:r>
        <w:br/>
        <w:t>• Safeguarding Children Policy</w:t>
      </w:r>
      <w:r>
        <w:br/>
        <w:t>• Freedom to Speak Up (FTSU) Policy</w:t>
      </w:r>
      <w:r>
        <w:br/>
        <w:t>• Complaints Policy</w:t>
      </w:r>
      <w:r>
        <w:br/>
        <w:t>• Equality, Diversity &amp; Inclusion Policy</w:t>
      </w:r>
      <w:r>
        <w:br/>
        <w:t>• Lone Working / Home Visiting Guidance</w:t>
      </w:r>
      <w:r>
        <w:br/>
        <w:t>• Information Governance / Records Management Policy</w:t>
      </w:r>
      <w:r>
        <w:br/>
      </w:r>
      <w:r>
        <w:br/>
        <w:t>External:</w:t>
      </w:r>
      <w:r>
        <w:br/>
        <w:t>• NHS England: Improving chaperoning practice in the NHS: key principles and guidance (Dec 2025)</w:t>
      </w:r>
    </w:p>
    <w:p w14:paraId="6CC5D2BB" w14:textId="77777777" w:rsidR="00E50490" w:rsidRDefault="00E50490" w:rsidP="00E50490">
      <w:pPr>
        <w:pStyle w:val="Heading1"/>
      </w:pPr>
      <w:r>
        <w:t>APPENDIX 1 – FLOWCHART: WHAT TO DO IF A CHAPERONE IS NOT AVAILABLE</w:t>
      </w:r>
    </w:p>
    <w:p w14:paraId="7C323010" w14:textId="77777777" w:rsidR="00E50490" w:rsidRDefault="00E50490" w:rsidP="00E50490">
      <w:r>
        <w:t>1. Patient requests or is offered a chaperone</w:t>
      </w:r>
      <w:r>
        <w:br/>
        <w:t>↓</w:t>
      </w:r>
      <w:r>
        <w:br/>
        <w:t>2. Is a trained chaperone immediately available?</w:t>
      </w:r>
      <w:r>
        <w:br/>
      </w:r>
      <w:r>
        <w:br/>
        <w:t>YES → Proceed with examination and document chaperone details</w:t>
      </w:r>
      <w:r>
        <w:br/>
      </w:r>
      <w:r>
        <w:br/>
        <w:t>NO ↓</w:t>
      </w:r>
      <w:r>
        <w:br/>
        <w:t>3. Assess clinical urgency</w:t>
      </w:r>
      <w:r>
        <w:br/>
      </w:r>
      <w:r>
        <w:br/>
        <w:t>• If NOT urgent → Offer to reschedule within a reasonable timeframe</w:t>
      </w:r>
      <w:r>
        <w:br/>
        <w:t>• If URGENT → Explain risk of delay, discuss options, agree plan</w:t>
      </w:r>
      <w:r>
        <w:br/>
      </w:r>
      <w:r>
        <w:br/>
        <w:t>4. Document patient decision and clinician rationale</w:t>
      </w:r>
      <w:r>
        <w:br/>
      </w:r>
      <w:r>
        <w:br/>
        <w:t>5. Proceed with safeguards OR defer examination</w:t>
      </w:r>
      <w:r>
        <w:br/>
      </w:r>
      <w:r>
        <w:br/>
        <w:t>6. Escalate any concerns via Safeguarding / line management / FTSU as appropriate</w:t>
      </w:r>
    </w:p>
    <w:p w14:paraId="2C6AD7D1" w14:textId="77777777" w:rsidR="00E50490" w:rsidRDefault="00E50490" w:rsidP="00E50490">
      <w:pPr>
        <w:pStyle w:val="Heading1"/>
      </w:pPr>
      <w:r>
        <w:t>APPENDIX 2 – CQC INSPECTION EVIDENCE SUMMARY (KLOE MAPPING)</w:t>
      </w:r>
    </w:p>
    <w:p w14:paraId="19E62619" w14:textId="77777777" w:rsidR="00E50490" w:rsidRDefault="00E50490" w:rsidP="00E50490">
      <w:r>
        <w:t>SAFE</w:t>
      </w:r>
      <w:r>
        <w:br/>
        <w:t>• Chaperone offered for intimate examinations; clear consent and documentation.</w:t>
      </w:r>
      <w:r>
        <w:br/>
        <w:t>• Escalation routes embedded (Safeguarding Adults/Children, line management, FTSU).</w:t>
      </w:r>
      <w:r>
        <w:br/>
      </w:r>
      <w:r>
        <w:br/>
        <w:t>EFFECTIVE</w:t>
      </w:r>
      <w:r>
        <w:br/>
        <w:t>• Trained and competent chaperones; auditable training record.</w:t>
      </w:r>
      <w:r>
        <w:br/>
        <w:t>• Records management minimum requirements support audit.</w:t>
      </w:r>
      <w:r>
        <w:br/>
      </w:r>
      <w:r>
        <w:br/>
        <w:t>CARING</w:t>
      </w:r>
      <w:r>
        <w:br/>
        <w:t xml:space="preserve">• Dignity, privacy, cultural sensitivity and patient choice </w:t>
      </w:r>
      <w:proofErr w:type="spellStart"/>
      <w:r>
        <w:t>prioritised</w:t>
      </w:r>
      <w:proofErr w:type="spellEnd"/>
      <w:r>
        <w:t>.</w:t>
      </w:r>
      <w:r>
        <w:br/>
        <w:t>• Reasonable adjustments and advocacy for vulnerable patients.</w:t>
      </w:r>
      <w:r>
        <w:br/>
      </w:r>
      <w:r>
        <w:br/>
        <w:t>RESPONSIVE</w:t>
      </w:r>
      <w:r>
        <w:br/>
        <w:t>• Clear process when chaperone unavailable; rescheduling option and urgency assessment.</w:t>
      </w:r>
      <w:r>
        <w:br/>
        <w:t>• Applies to home visits/lone working and virtual consultations.</w:t>
      </w:r>
      <w:r>
        <w:br/>
      </w:r>
      <w:r>
        <w:br/>
        <w:t>WELL‑LED</w:t>
      </w:r>
      <w:r>
        <w:br/>
        <w:t>• GP Partner executive accountability; Practice Manager operational oversight.</w:t>
      </w:r>
      <w:r>
        <w:br/>
        <w:t>• Policy review cycle and monitoring/audit arrangements.</w:t>
      </w:r>
    </w:p>
    <w:p w14:paraId="17775293" w14:textId="21B88C17" w:rsidR="00FC704A" w:rsidRDefault="00FC704A" w:rsidP="00E50490">
      <w:pPr>
        <w:pStyle w:val="Heading1"/>
      </w:pPr>
    </w:p>
    <w:sectPr w:rsidR="00FC704A" w:rsidSect="00D24D0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CF03" w14:textId="77777777" w:rsidR="0048428B" w:rsidRDefault="0048428B" w:rsidP="00E50490">
      <w:pPr>
        <w:spacing w:after="0" w:line="240" w:lineRule="auto"/>
      </w:pPr>
      <w:r>
        <w:separator/>
      </w:r>
    </w:p>
  </w:endnote>
  <w:endnote w:type="continuationSeparator" w:id="0">
    <w:p w14:paraId="011FDC59" w14:textId="77777777" w:rsidR="0048428B" w:rsidRDefault="0048428B" w:rsidP="00E50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7627" w14:textId="77777777" w:rsidR="00E962F1" w:rsidRDefault="00E96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4206" w14:textId="658A6AF9" w:rsidR="00E50490" w:rsidRPr="00E962F1" w:rsidRDefault="00E50490" w:rsidP="00E962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FB6" w14:textId="77777777" w:rsidR="00E962F1" w:rsidRDefault="00E96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D04F" w14:textId="77777777" w:rsidR="0048428B" w:rsidRDefault="0048428B" w:rsidP="00E50490">
      <w:pPr>
        <w:spacing w:after="0" w:line="240" w:lineRule="auto"/>
      </w:pPr>
      <w:r>
        <w:separator/>
      </w:r>
    </w:p>
  </w:footnote>
  <w:footnote w:type="continuationSeparator" w:id="0">
    <w:p w14:paraId="112BD260" w14:textId="77777777" w:rsidR="0048428B" w:rsidRDefault="0048428B" w:rsidP="00E50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CAC8" w14:textId="77777777" w:rsidR="00E962F1" w:rsidRDefault="00E96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D8E1" w14:textId="77777777" w:rsidR="00E962F1" w:rsidRDefault="00E962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44D6" w14:textId="18593106" w:rsidR="00E50490" w:rsidRDefault="00E50490">
    <w:pPr>
      <w:pStyle w:val="Header"/>
    </w:pPr>
    <w:r>
      <w:rPr>
        <w:noProof/>
      </w:rPr>
      <w:drawing>
        <wp:inline distT="0" distB="0" distL="0" distR="0" wp14:anchorId="30BA6FCC" wp14:editId="7B5FBCEC">
          <wp:extent cx="6645910" cy="1198880"/>
          <wp:effectExtent l="0" t="0" r="2540" b="1270"/>
          <wp:docPr id="1296113477" name="Picture 1" descr="A logo with wing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13477" name="Picture 1" descr="A logo with wing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198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1700233">
    <w:abstractNumId w:val="8"/>
  </w:num>
  <w:num w:numId="2" w16cid:durableId="274991871">
    <w:abstractNumId w:val="6"/>
  </w:num>
  <w:num w:numId="3" w16cid:durableId="1138374608">
    <w:abstractNumId w:val="5"/>
  </w:num>
  <w:num w:numId="4" w16cid:durableId="769273325">
    <w:abstractNumId w:val="4"/>
  </w:num>
  <w:num w:numId="5" w16cid:durableId="393898269">
    <w:abstractNumId w:val="7"/>
  </w:num>
  <w:num w:numId="6" w16cid:durableId="559098639">
    <w:abstractNumId w:val="3"/>
  </w:num>
  <w:num w:numId="7" w16cid:durableId="1180319389">
    <w:abstractNumId w:val="2"/>
  </w:num>
  <w:num w:numId="8" w16cid:durableId="1457289912">
    <w:abstractNumId w:val="1"/>
  </w:num>
  <w:num w:numId="9" w16cid:durableId="1184170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2A09"/>
    <w:rsid w:val="0029639D"/>
    <w:rsid w:val="00326F90"/>
    <w:rsid w:val="00415C6B"/>
    <w:rsid w:val="0048428B"/>
    <w:rsid w:val="00885207"/>
    <w:rsid w:val="0089458C"/>
    <w:rsid w:val="00A7047E"/>
    <w:rsid w:val="00AA1D8D"/>
    <w:rsid w:val="00B47730"/>
    <w:rsid w:val="00CB0664"/>
    <w:rsid w:val="00CF5C37"/>
    <w:rsid w:val="00D07E7B"/>
    <w:rsid w:val="00D24D02"/>
    <w:rsid w:val="00E50490"/>
    <w:rsid w:val="00E962F1"/>
    <w:rsid w:val="00ED73D0"/>
    <w:rsid w:val="00EE2F1F"/>
    <w:rsid w:val="00FC693F"/>
    <w:rsid w:val="00FC704A"/>
    <w:rsid w:val="00FD3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8FD40"/>
  <w14:defaultImageDpi w14:val="300"/>
  <w15:docId w15:val="{ECF1EEB5-330E-48BE-9584-8B0787B5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PHILLIPS-JONES, Vicky (CHURCH ROAD MEDICAL PRACTICE)</cp:lastModifiedBy>
  <cp:revision>7</cp:revision>
  <cp:lastPrinted>2026-08-20T10:59:00Z</cp:lastPrinted>
  <dcterms:created xsi:type="dcterms:W3CDTF">2026-02-05T11:38:00Z</dcterms:created>
  <dcterms:modified xsi:type="dcterms:W3CDTF">2026-08-20T10:59:00Z</dcterms:modified>
  <cp:category/>
</cp:coreProperties>
</file>